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09F" w:rsidRPr="006A609F" w:rsidRDefault="006A609F" w:rsidP="006A609F">
      <w:pPr>
        <w:spacing w:after="0" w:line="240" w:lineRule="auto"/>
        <w:jc w:val="right"/>
        <w:rPr>
          <w:rFonts w:ascii="Tahoma" w:eastAsia="Times New Roman" w:hAnsi="Tahoma" w:cs="Tahoma"/>
          <w:b/>
          <w:bCs/>
          <w:noProof/>
          <w:sz w:val="32"/>
          <w:szCs w:val="32"/>
        </w:rPr>
      </w:pPr>
      <w:bookmarkStart w:id="0" w:name="NotYoshBody"/>
      <w:r w:rsidRPr="006A609F">
        <w:rPr>
          <w:rFonts w:ascii="Times New Roman" w:eastAsia="Times New Roman" w:hAnsi="Times New Roman" w:cs="Miriam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718E8916" wp14:editId="042E0955">
            <wp:simplePos x="0" y="0"/>
            <wp:positionH relativeFrom="margin">
              <wp:align>center</wp:align>
            </wp:positionH>
            <wp:positionV relativeFrom="paragraph">
              <wp:posOffset>-11430</wp:posOffset>
            </wp:positionV>
            <wp:extent cx="1572260" cy="678180"/>
            <wp:effectExtent l="0" t="0" r="0" b="7620"/>
            <wp:wrapNone/>
            <wp:docPr id="6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09F">
        <w:rPr>
          <w:rFonts w:ascii="Times New Roman" w:eastAsia="Times New Roman" w:hAnsi="Times New Roman" w:cs="Miriam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528AA90" wp14:editId="3424485B">
            <wp:simplePos x="0" y="0"/>
            <wp:positionH relativeFrom="column">
              <wp:posOffset>-52070</wp:posOffset>
            </wp:positionH>
            <wp:positionV relativeFrom="paragraph">
              <wp:posOffset>45085</wp:posOffset>
            </wp:positionV>
            <wp:extent cx="1844675" cy="604520"/>
            <wp:effectExtent l="0" t="0" r="3175" b="5080"/>
            <wp:wrapNone/>
            <wp:docPr id="4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09F">
        <w:rPr>
          <w:rFonts w:ascii="Times New Roman" w:eastAsia="Times New Roman" w:hAnsi="Times New Roman" w:cs="Miriam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EF89037" wp14:editId="50C180EB">
            <wp:simplePos x="0" y="0"/>
            <wp:positionH relativeFrom="column">
              <wp:posOffset>4404360</wp:posOffset>
            </wp:positionH>
            <wp:positionV relativeFrom="paragraph">
              <wp:posOffset>74930</wp:posOffset>
            </wp:positionV>
            <wp:extent cx="1832610" cy="919480"/>
            <wp:effectExtent l="0" t="0" r="0" b="0"/>
            <wp:wrapNone/>
            <wp:docPr id="3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09F">
        <w:rPr>
          <w:rFonts w:ascii="Tahoma" w:eastAsia="Times New Roman" w:hAnsi="Tahoma" w:cs="Tahoma"/>
          <w:b/>
          <w:bCs/>
          <w:noProof/>
          <w:sz w:val="28"/>
          <w:szCs w:val="28"/>
        </w:rPr>
        <w:t xml:space="preserve">     </w:t>
      </w:r>
    </w:p>
    <w:p w:rsidR="006A609F" w:rsidRPr="006A609F" w:rsidRDefault="006A609F" w:rsidP="006A609F">
      <w:pPr>
        <w:spacing w:before="120" w:after="0" w:line="240" w:lineRule="auto"/>
        <w:ind w:left="176" w:hanging="170"/>
        <w:jc w:val="center"/>
        <w:rPr>
          <w:rFonts w:ascii="Tahoma" w:eastAsia="Times New Roman" w:hAnsi="Tahoma" w:cs="Tahoma"/>
          <w:b/>
          <w:bCs/>
          <w:sz w:val="36"/>
          <w:szCs w:val="36"/>
          <w:rtl/>
        </w:rPr>
      </w:pPr>
      <w:r w:rsidRPr="006A609F">
        <w:rPr>
          <w:rFonts w:ascii="Tahoma" w:eastAsia="Times New Roman" w:hAnsi="Tahoma" w:cs="Tahoma" w:hint="cs"/>
          <w:b/>
          <w:bCs/>
          <w:sz w:val="36"/>
          <w:szCs w:val="36"/>
          <w:rtl/>
        </w:rPr>
        <w:tab/>
      </w:r>
      <w:r w:rsidRPr="006A609F">
        <w:rPr>
          <w:rFonts w:ascii="Tahoma" w:eastAsia="Times New Roman" w:hAnsi="Tahoma" w:cs="Tahoma" w:hint="cs"/>
          <w:b/>
          <w:bCs/>
          <w:sz w:val="36"/>
          <w:szCs w:val="36"/>
          <w:rtl/>
        </w:rPr>
        <w:tab/>
      </w:r>
      <w:r w:rsidRPr="006A609F">
        <w:rPr>
          <w:rFonts w:ascii="Tahoma" w:eastAsia="Times New Roman" w:hAnsi="Tahoma" w:cs="Tahoma" w:hint="cs"/>
          <w:b/>
          <w:bCs/>
          <w:sz w:val="36"/>
          <w:szCs w:val="36"/>
          <w:rtl/>
        </w:rPr>
        <w:tab/>
      </w:r>
    </w:p>
    <w:p w:rsidR="006A609F" w:rsidRDefault="006A609F" w:rsidP="006A609F">
      <w:pPr>
        <w:spacing w:after="0" w:line="240" w:lineRule="auto"/>
        <w:jc w:val="center"/>
        <w:rPr>
          <w:rFonts w:ascii="Tahoma" w:eastAsia="Times New Roman" w:hAnsi="Tahoma" w:cs="Tahoma"/>
          <w:b/>
          <w:bCs/>
          <w:noProof/>
          <w:sz w:val="32"/>
          <w:szCs w:val="32"/>
          <w:u w:val="single"/>
          <w:rtl/>
        </w:rPr>
      </w:pPr>
    </w:p>
    <w:p w:rsidR="006A609F" w:rsidRDefault="006A609F" w:rsidP="006A609F">
      <w:pPr>
        <w:spacing w:after="0" w:line="240" w:lineRule="auto"/>
        <w:jc w:val="center"/>
        <w:rPr>
          <w:rFonts w:ascii="Tahoma" w:eastAsia="Times New Roman" w:hAnsi="Tahoma" w:cs="Tahoma"/>
          <w:b/>
          <w:bCs/>
          <w:noProof/>
          <w:sz w:val="32"/>
          <w:szCs w:val="32"/>
          <w:u w:val="single"/>
          <w:rtl/>
        </w:rPr>
      </w:pPr>
    </w:p>
    <w:p w:rsidR="006A609F" w:rsidRPr="006A609F" w:rsidRDefault="006A609F" w:rsidP="006A609F">
      <w:pPr>
        <w:spacing w:after="0" w:line="240" w:lineRule="auto"/>
        <w:jc w:val="center"/>
        <w:rPr>
          <w:rFonts w:ascii="Tahoma" w:eastAsia="Times New Roman" w:hAnsi="Tahoma" w:cs="Tahoma"/>
          <w:b/>
          <w:bCs/>
          <w:noProof/>
          <w:sz w:val="32"/>
          <w:szCs w:val="32"/>
          <w:u w:val="single"/>
          <w:rtl/>
        </w:rPr>
      </w:pPr>
      <w:r>
        <w:rPr>
          <w:rFonts w:ascii="Tahoma" w:eastAsia="Times New Roman" w:hAnsi="Tahoma" w:cs="Tahoma" w:hint="cs"/>
          <w:b/>
          <w:bCs/>
          <w:noProof/>
          <w:sz w:val="32"/>
          <w:szCs w:val="32"/>
          <w:u w:val="single"/>
          <w:rtl/>
        </w:rPr>
        <w:t>דחיית מועדים</w:t>
      </w:r>
    </w:p>
    <w:p w:rsidR="006A609F" w:rsidRPr="006A609F" w:rsidRDefault="006A609F" w:rsidP="006A609F">
      <w:pPr>
        <w:spacing w:after="0" w:line="240" w:lineRule="auto"/>
        <w:jc w:val="center"/>
        <w:rPr>
          <w:rFonts w:ascii="Tahoma" w:eastAsia="Times New Roman" w:hAnsi="Tahoma" w:cs="Tahoma"/>
          <w:b/>
          <w:bCs/>
          <w:noProof/>
          <w:sz w:val="32"/>
          <w:szCs w:val="32"/>
          <w:u w:val="single"/>
          <w:rtl/>
        </w:rPr>
      </w:pPr>
    </w:p>
    <w:p w:rsidR="006A609F" w:rsidRPr="006A609F" w:rsidRDefault="006A609F" w:rsidP="006A609F">
      <w:pPr>
        <w:spacing w:after="0" w:line="240" w:lineRule="auto"/>
        <w:jc w:val="center"/>
        <w:rPr>
          <w:rFonts w:ascii="Tahoma" w:eastAsia="Times New Roman" w:hAnsi="Tahoma" w:cs="Tahoma"/>
          <w:b/>
          <w:bCs/>
          <w:noProof/>
          <w:sz w:val="32"/>
          <w:szCs w:val="32"/>
          <w:u w:val="single"/>
          <w:rtl/>
        </w:rPr>
      </w:pPr>
    </w:p>
    <w:p w:rsidR="006A609F" w:rsidRPr="006A609F" w:rsidRDefault="006A609F" w:rsidP="006A609F">
      <w:pPr>
        <w:spacing w:line="252" w:lineRule="auto"/>
        <w:jc w:val="center"/>
        <w:rPr>
          <w:rFonts w:ascii="Tahoma" w:eastAsia="Times New Roman" w:hAnsi="Tahoma" w:cs="Tahoma"/>
          <w:b/>
          <w:bCs/>
          <w:sz w:val="28"/>
          <w:szCs w:val="28"/>
          <w:rtl/>
        </w:rPr>
      </w:pPr>
      <w:r w:rsidRPr="006A609F">
        <w:rPr>
          <w:rFonts w:ascii="Tahoma" w:eastAsia="Times New Roman" w:hAnsi="Tahoma" w:cs="Tahoma"/>
          <w:b/>
          <w:bCs/>
          <w:sz w:val="28"/>
          <w:szCs w:val="28"/>
          <w:rtl/>
        </w:rPr>
        <w:t xml:space="preserve">הזמנה לקבלת הצעות במכרז פומבי </w:t>
      </w:r>
    </w:p>
    <w:p w:rsidR="006A609F" w:rsidRPr="006A609F" w:rsidRDefault="006A609F" w:rsidP="006A609F">
      <w:pPr>
        <w:spacing w:line="252" w:lineRule="auto"/>
        <w:jc w:val="center"/>
        <w:rPr>
          <w:rFonts w:ascii="Tahoma" w:eastAsia="Times New Roman" w:hAnsi="Tahoma" w:cs="Tahoma"/>
          <w:b/>
          <w:bCs/>
          <w:sz w:val="28"/>
          <w:szCs w:val="28"/>
          <w:rtl/>
        </w:rPr>
      </w:pPr>
      <w:r w:rsidRPr="006A609F">
        <w:rPr>
          <w:rFonts w:ascii="Tahoma" w:eastAsia="Times New Roman" w:hAnsi="Tahoma" w:cs="Tahoma"/>
          <w:b/>
          <w:bCs/>
          <w:sz w:val="28"/>
          <w:szCs w:val="28"/>
          <w:rtl/>
        </w:rPr>
        <w:t xml:space="preserve">לרכישת זכויות חכירה </w:t>
      </w:r>
    </w:p>
    <w:p w:rsidR="006A609F" w:rsidRPr="006A609F" w:rsidRDefault="006A609F" w:rsidP="006A609F">
      <w:pPr>
        <w:spacing w:line="252" w:lineRule="auto"/>
        <w:jc w:val="center"/>
        <w:rPr>
          <w:rFonts w:ascii="Tahoma" w:eastAsia="Times New Roman" w:hAnsi="Tahoma" w:cs="Tahoma"/>
          <w:b/>
          <w:bCs/>
          <w:sz w:val="28"/>
          <w:szCs w:val="28"/>
          <w:rtl/>
        </w:rPr>
      </w:pPr>
      <w:r w:rsidRPr="006A609F">
        <w:rPr>
          <w:rFonts w:ascii="Tahoma" w:eastAsia="Times New Roman" w:hAnsi="Tahoma" w:cs="Tahoma"/>
          <w:b/>
          <w:bCs/>
          <w:sz w:val="28"/>
          <w:szCs w:val="28"/>
          <w:rtl/>
        </w:rPr>
        <w:t xml:space="preserve">להקמת מתחם מגורים הכולל 196 יח"ד לבניה רוויה, מתוכן 102 </w:t>
      </w:r>
      <w:proofErr w:type="spellStart"/>
      <w:r w:rsidRPr="006A609F">
        <w:rPr>
          <w:rFonts w:ascii="Tahoma" w:eastAsia="Times New Roman" w:hAnsi="Tahoma" w:cs="Tahoma"/>
          <w:b/>
          <w:bCs/>
          <w:sz w:val="28"/>
          <w:szCs w:val="28"/>
          <w:rtl/>
        </w:rPr>
        <w:t>יח</w:t>
      </w:r>
      <w:proofErr w:type="spellEnd"/>
      <w:r w:rsidRPr="006A609F">
        <w:rPr>
          <w:rFonts w:ascii="Tahoma" w:eastAsia="Times New Roman" w:hAnsi="Tahoma" w:cs="Tahoma"/>
          <w:b/>
          <w:bCs/>
          <w:sz w:val="28"/>
          <w:szCs w:val="28"/>
          <w:rtl/>
        </w:rPr>
        <w:t xml:space="preserve">''ד למטרת השכרה לטווח ארוך למשך 15 שנה, ו- מתוכן 94 </w:t>
      </w:r>
      <w:proofErr w:type="spellStart"/>
      <w:r w:rsidRPr="006A609F">
        <w:rPr>
          <w:rFonts w:ascii="Tahoma" w:eastAsia="Times New Roman" w:hAnsi="Tahoma" w:cs="Tahoma"/>
          <w:b/>
          <w:bCs/>
          <w:sz w:val="28"/>
          <w:szCs w:val="28"/>
          <w:rtl/>
        </w:rPr>
        <w:t>יח</w:t>
      </w:r>
      <w:proofErr w:type="spellEnd"/>
      <w:r w:rsidRPr="006A609F">
        <w:rPr>
          <w:rFonts w:ascii="Tahoma" w:eastAsia="Times New Roman" w:hAnsi="Tahoma" w:cs="Tahoma"/>
          <w:b/>
          <w:bCs/>
          <w:sz w:val="28"/>
          <w:szCs w:val="28"/>
          <w:rtl/>
        </w:rPr>
        <w:t xml:space="preserve">''ד למכירה </w:t>
      </w:r>
      <w:proofErr w:type="spellStart"/>
      <w:r w:rsidRPr="006A609F">
        <w:rPr>
          <w:rFonts w:ascii="Tahoma" w:eastAsia="Times New Roman" w:hAnsi="Tahoma" w:cs="Tahoma"/>
          <w:b/>
          <w:bCs/>
          <w:sz w:val="28"/>
          <w:szCs w:val="28"/>
          <w:rtl/>
        </w:rPr>
        <w:t>מיידית</w:t>
      </w:r>
      <w:proofErr w:type="spellEnd"/>
      <w:r w:rsidRPr="006A609F">
        <w:rPr>
          <w:rFonts w:ascii="Tahoma" w:eastAsia="Times New Roman" w:hAnsi="Tahoma" w:cs="Tahoma"/>
          <w:b/>
          <w:bCs/>
          <w:sz w:val="28"/>
          <w:szCs w:val="28"/>
          <w:rtl/>
        </w:rPr>
        <w:t xml:space="preserve">, בתוספת שטחי מסחר, ולניהול ולהפעלה של פרויקט דירה להשכיר במתחם השכונה המערבית, במגדל העמק </w:t>
      </w:r>
    </w:p>
    <w:p w:rsidR="006A609F" w:rsidRPr="006A609F" w:rsidRDefault="006A609F" w:rsidP="006A609F">
      <w:pPr>
        <w:spacing w:line="252" w:lineRule="auto"/>
        <w:jc w:val="center"/>
        <w:rPr>
          <w:rFonts w:ascii="Tahoma" w:eastAsia="Calibri" w:hAnsi="Tahoma" w:cs="Tahoma"/>
          <w:b/>
          <w:bCs/>
          <w:sz w:val="28"/>
          <w:szCs w:val="28"/>
          <w:u w:val="single"/>
          <w:rtl/>
        </w:rPr>
      </w:pPr>
      <w:r w:rsidRPr="006A609F">
        <w:rPr>
          <w:rFonts w:ascii="Tahoma" w:eastAsia="Times New Roman" w:hAnsi="Tahoma" w:cs="Tahoma"/>
          <w:b/>
          <w:bCs/>
          <w:sz w:val="28"/>
          <w:szCs w:val="28"/>
          <w:rtl/>
        </w:rPr>
        <w:t xml:space="preserve">מכרז מספר </w:t>
      </w:r>
      <w:proofErr w:type="spellStart"/>
      <w:r w:rsidRPr="006A609F">
        <w:rPr>
          <w:rFonts w:ascii="Tahoma" w:eastAsia="Times New Roman" w:hAnsi="Tahoma" w:cs="Tahoma"/>
          <w:b/>
          <w:bCs/>
          <w:sz w:val="28"/>
          <w:szCs w:val="28"/>
          <w:rtl/>
        </w:rPr>
        <w:t>צפ</w:t>
      </w:r>
      <w:proofErr w:type="spellEnd"/>
      <w:r w:rsidRPr="006A609F">
        <w:rPr>
          <w:rFonts w:ascii="Tahoma" w:eastAsia="Times New Roman" w:hAnsi="Tahoma" w:cs="Tahoma"/>
          <w:b/>
          <w:bCs/>
          <w:sz w:val="28"/>
          <w:szCs w:val="28"/>
          <w:rtl/>
        </w:rPr>
        <w:t>/315/2023</w:t>
      </w:r>
    </w:p>
    <w:p w:rsidR="006A609F" w:rsidRPr="006A609F" w:rsidRDefault="006A609F" w:rsidP="006A609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rtl/>
        </w:rPr>
      </w:pPr>
    </w:p>
    <w:p w:rsidR="001E5F6A" w:rsidRDefault="0086021F" w:rsidP="00C2219F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r w:rsidRPr="000F3888">
        <w:rPr>
          <w:rFonts w:ascii="Tahoma" w:eastAsia="Times New Roman" w:hAnsi="Tahoma" w:cs="Tahoma"/>
          <w:rtl/>
        </w:rPr>
        <w:t>רשות מקרקעי ישראל ומשרד הבינוי והשיכון מודיעים בזאת על דחיית מועדים כמפורט להלן:</w:t>
      </w:r>
    </w:p>
    <w:p w:rsidR="006937F1" w:rsidRPr="000F3888" w:rsidRDefault="00A54379" w:rsidP="00C2219F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bookmarkStart w:id="1" w:name="YoshBody"/>
      <w:bookmarkEnd w:id="0"/>
      <w:bookmarkEnd w:id="1"/>
      <w:r w:rsidRPr="000F3888">
        <w:rPr>
          <w:rFonts w:ascii="Tahoma" w:eastAsia="Times New Roman" w:hAnsi="Tahoma" w:cs="Tahoma"/>
          <w:rtl/>
        </w:rPr>
        <w:t xml:space="preserve">המועד האחרון להגשת ההצעות הינו עד לתאריך </w:t>
      </w:r>
      <w:r>
        <w:rPr>
          <w:rFonts w:ascii="Tahoma" w:hAnsi="Tahoma" w:cs="Tahoma" w:hint="cs"/>
          <w:rtl/>
        </w:rPr>
        <w:t>10/06/2024</w:t>
      </w:r>
      <w:r w:rsidRPr="00A47BDE">
        <w:rPr>
          <w:rFonts w:ascii="Tahoma" w:hAnsi="Tahoma" w:cs="Tahoma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בשעה </w:t>
      </w:r>
      <w:r>
        <w:rPr>
          <w:rFonts w:ascii="Tahoma" w:hAnsi="Tahoma" w:cs="Tahoma" w:hint="cs"/>
          <w:rtl/>
        </w:rPr>
        <w:t>12:00</w:t>
      </w:r>
      <w:r w:rsidRPr="00A47BDE">
        <w:rPr>
          <w:rFonts w:ascii="Tahoma" w:hAnsi="Tahoma" w:cs="Tahoma"/>
          <w:rtl/>
        </w:rPr>
        <w:t xml:space="preserve"> בצהרי</w:t>
      </w:r>
      <w:r>
        <w:rPr>
          <w:rFonts w:ascii="Tahoma" w:hAnsi="Tahoma" w:cs="Tahoma" w:hint="cs"/>
          <w:rtl/>
        </w:rPr>
        <w:t>י</w:t>
      </w:r>
      <w:r w:rsidRPr="00A47BDE">
        <w:rPr>
          <w:rFonts w:ascii="Tahoma" w:hAnsi="Tahoma" w:cs="Tahoma"/>
          <w:rtl/>
        </w:rPr>
        <w:t>ם</w:t>
      </w:r>
      <w:r>
        <w:rPr>
          <w:rFonts w:ascii="Tahoma" w:hAnsi="Tahoma" w:cs="Tahoma" w:hint="cs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 בדיוק.</w:t>
      </w:r>
    </w:p>
    <w:p w:rsidR="003C7940" w:rsidRDefault="00A54379" w:rsidP="00C2219F">
      <w:pPr>
        <w:rPr>
          <w:rtl/>
        </w:rPr>
      </w:pPr>
      <w:r w:rsidRPr="000F3888">
        <w:rPr>
          <w:rFonts w:ascii="Tahoma" w:eastAsia="Times New Roman" w:hAnsi="Tahoma" w:cs="Tahoma"/>
          <w:rtl/>
        </w:rPr>
        <w:t>ביתר תנאי המכרז שפורסמו לא חל כל שינוי.</w:t>
      </w:r>
    </w:p>
    <w:p w:rsidR="0086021F" w:rsidRDefault="0086021F"/>
    <w:sectPr w:rsidR="0086021F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08"/>
    <w:rsid w:val="000A5C80"/>
    <w:rsid w:val="000E04F4"/>
    <w:rsid w:val="000F3888"/>
    <w:rsid w:val="000F77EC"/>
    <w:rsid w:val="00107A59"/>
    <w:rsid w:val="001166F8"/>
    <w:rsid w:val="001D149E"/>
    <w:rsid w:val="001D7A93"/>
    <w:rsid w:val="001E5F6A"/>
    <w:rsid w:val="00244211"/>
    <w:rsid w:val="0027025E"/>
    <w:rsid w:val="00281DC2"/>
    <w:rsid w:val="002E23E4"/>
    <w:rsid w:val="0037519A"/>
    <w:rsid w:val="003C7940"/>
    <w:rsid w:val="00400A83"/>
    <w:rsid w:val="00433D62"/>
    <w:rsid w:val="00495806"/>
    <w:rsid w:val="004E635D"/>
    <w:rsid w:val="006937F1"/>
    <w:rsid w:val="006A609F"/>
    <w:rsid w:val="006B73FE"/>
    <w:rsid w:val="0086021F"/>
    <w:rsid w:val="00874FD5"/>
    <w:rsid w:val="00881350"/>
    <w:rsid w:val="008A721A"/>
    <w:rsid w:val="00A01AF1"/>
    <w:rsid w:val="00A47BDE"/>
    <w:rsid w:val="00AB7F50"/>
    <w:rsid w:val="00B80AE3"/>
    <w:rsid w:val="00BA2A59"/>
    <w:rsid w:val="00C2219F"/>
    <w:rsid w:val="00C70611"/>
    <w:rsid w:val="00D15908"/>
    <w:rsid w:val="00D82647"/>
    <w:rsid w:val="00D84167"/>
    <w:rsid w:val="00D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12185"/>
  <w15:chartTrackingRefBased/>
  <w15:docId w15:val="{D136271E-63C4-474C-91BD-EC6790B0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21F"/>
    <w:pPr>
      <w:bidi/>
    </w:pPr>
  </w:style>
  <w:style w:type="paragraph" w:styleId="1">
    <w:name w:val="heading 1"/>
    <w:basedOn w:val="a"/>
    <w:link w:val="10"/>
    <w:qFormat/>
    <w:rsid w:val="0086021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nhideWhenUsed/>
    <w:qFormat/>
    <w:rsid w:val="006B73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602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6B73FE"/>
    <w:rPr>
      <w:rFonts w:asciiTheme="majorHAnsi" w:eastAsiaTheme="majorEastAsia" w:hAnsiTheme="majorHAnsi" w:cstheme="majorBidi"/>
      <w:color w:val="2E74B5" w:themeColor="accent1" w:themeShade="BF"/>
    </w:rPr>
  </w:style>
  <w:style w:type="table" w:styleId="a3">
    <w:name w:val="Table Grid"/>
    <w:basedOn w:val="a1"/>
    <w:uiPriority w:val="39"/>
    <w:rsid w:val="006B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uiPriority w:val="39"/>
    <w:rsid w:val="000A5C8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47e5a9d1d84c69883cd75283dc04bcb4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3bfbbe19c4d9301b4f83ebb3bd6dbdd7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35C91D-A536-499D-B7BF-4123827418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EC483E-7907-40B4-A813-69090EC92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02EC79-2281-423A-BE80-72DD2C469B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מיכל ישראלי (LMICHALI)</cp:lastModifiedBy>
  <cp:revision>20</cp:revision>
  <dcterms:created xsi:type="dcterms:W3CDTF">2017-06-07T06:32:00Z</dcterms:created>
  <dcterms:modified xsi:type="dcterms:W3CDTF">2024-03-26T11:43:00Z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</Properties>
</file>